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B163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SAFETY DATA SHEET</w:t>
      </w:r>
    </w:p>
    <w:p w14:paraId="7D8B10CE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SKINSCIPAC INC.</w:t>
      </w:r>
    </w:p>
    <w:p w14:paraId="5B10BA20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12774 VIA GRIMALDI, DEL MAR, CA 92014 USA</w:t>
      </w:r>
    </w:p>
    <w:p w14:paraId="2BC1513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3256756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IDENTIFICATION</w:t>
      </w:r>
    </w:p>
    <w:p w14:paraId="39E33EB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Identifier: PRIORI</w:t>
      </w:r>
    </w:p>
    <w:p w14:paraId="5DE90EA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5B6286">
        <w:rPr>
          <w:rFonts w:ascii="Times New Roman" w:hAnsi="Times New Roman" w:cs="Times New Roman"/>
          <w:sz w:val="20"/>
          <w:szCs w:val="20"/>
        </w:rPr>
        <w:t>Glowing</w:t>
      </w:r>
      <w:r>
        <w:rPr>
          <w:rFonts w:ascii="Times New Roman" w:hAnsi="Times New Roman" w:cs="Times New Roman"/>
          <w:sz w:val="20"/>
          <w:szCs w:val="20"/>
        </w:rPr>
        <w:t xml:space="preserve"> Kit</w:t>
      </w:r>
    </w:p>
    <w:p w14:paraId="50E4DEC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Issue Date: November 28</w:t>
      </w:r>
      <w:r w:rsidRPr="00FF3E9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2018</w:t>
      </w:r>
    </w:p>
    <w:p w14:paraId="774399F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Version: 01</w:t>
      </w:r>
    </w:p>
    <w:p w14:paraId="777757F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Recommended Use: Cosmetic</w:t>
      </w:r>
    </w:p>
    <w:p w14:paraId="3877D0C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6791B8A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HAZARD(S) IDENTIFICATION</w:t>
      </w:r>
    </w:p>
    <w:p w14:paraId="5C661F1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 known.</w:t>
      </w:r>
    </w:p>
    <w:p w14:paraId="54C353D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6474A94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COMPOSITION/INFORMATION ON INGREDIENTS</w:t>
      </w:r>
    </w:p>
    <w:p w14:paraId="6A8E4BB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DESCRIPTION: </w:t>
      </w:r>
    </w:p>
    <w:p w14:paraId="6FFBF6FC" w14:textId="77777777" w:rsidR="002934EC" w:rsidRDefault="002934EC" w:rsidP="002934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Q+SOD Fx210 - Active Cleanser</w:t>
      </w:r>
      <w:r w:rsidR="00FF3E9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A Light Yellow, Creamy, Smooth, Slightly Viscous,</w:t>
      </w:r>
    </w:p>
    <w:p w14:paraId="303F0846" w14:textId="77777777" w:rsidR="002934EC" w:rsidRDefault="002934EC" w:rsidP="002934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Homogenous Liquid with a mild odor of Cucumber </w:t>
      </w:r>
    </w:p>
    <w:p w14:paraId="7D2D4077" w14:textId="07ABBC5F" w:rsidR="005B6286" w:rsidRDefault="005B6286" w:rsidP="005B628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Q+SOD Fx240 - Moisturizing Crème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: A Light Yellow, Slightly Viscous, Homogenous Cream with</w:t>
      </w:r>
    </w:p>
    <w:p w14:paraId="4C0F09AB" w14:textId="77777777" w:rsidR="005B6286" w:rsidRDefault="005B6286" w:rsidP="005B628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Characteristic odor</w:t>
      </w:r>
    </w:p>
    <w:p w14:paraId="77F2C972" w14:textId="77777777" w:rsidR="005B6286" w:rsidRDefault="005B6286" w:rsidP="005B628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Q+SOD Fx220 - Brightening Serum: A Light Yellow to Golden, Viscous, Homogenous Cream</w:t>
      </w:r>
    </w:p>
    <w:p w14:paraId="382722EF" w14:textId="77777777" w:rsidR="005B6286" w:rsidRDefault="005B6286" w:rsidP="005B628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a mild characteristic odor</w:t>
      </w:r>
    </w:p>
    <w:p w14:paraId="507402D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FLASH POINT: N/A</w:t>
      </w:r>
    </w:p>
    <w:p w14:paraId="0D9EC28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ETHANOL: N/A</w:t>
      </w:r>
    </w:p>
    <w:p w14:paraId="1E99CAF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DIETHYL PHTHALATE: N/A</w:t>
      </w:r>
    </w:p>
    <w:p w14:paraId="0D0C9E0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t-BUTYL ALCOHOL: N/A</w:t>
      </w:r>
    </w:p>
    <w:p w14:paraId="381852A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1826D8A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FIRST AID MEASURES</w:t>
      </w:r>
    </w:p>
    <w:p w14:paraId="2551992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Seek medical attention if adverse reactions or symptoms occur.</w:t>
      </w:r>
    </w:p>
    <w:p w14:paraId="466CCF3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SkinSciPac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Inc. EMERGENCY:</w:t>
      </w:r>
    </w:p>
    <w:p w14:paraId="5755983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12774 Via Grimaldi 1-800-605-8564</w:t>
      </w:r>
    </w:p>
    <w:p w14:paraId="09BC604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Mar, CA 92014</w:t>
      </w:r>
    </w:p>
    <w:p w14:paraId="1AC63A6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USA</w:t>
      </w:r>
    </w:p>
    <w:p w14:paraId="41BBDE4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5F4C427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FIRE FIGHTING MEASURES</w:t>
      </w:r>
    </w:p>
    <w:p w14:paraId="0B9E607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applicable, use appropriate method (water, CO2, foam, dry chemical) depending</w:t>
      </w:r>
    </w:p>
    <w:p w14:paraId="55E7868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fire class.</w:t>
      </w:r>
    </w:p>
    <w:p w14:paraId="2E20C5F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3A57047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ACCIDENTAL RELEASE MEASURES</w:t>
      </w:r>
    </w:p>
    <w:p w14:paraId="37535FD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Dike spill, use absorbent material, and scoop up.</w:t>
      </w:r>
    </w:p>
    <w:p w14:paraId="1490725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47ED55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HANDLING AND STORING</w:t>
      </w:r>
    </w:p>
    <w:p w14:paraId="10CB0F6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Keep containers tightly sealed.</w:t>
      </w:r>
    </w:p>
    <w:p w14:paraId="591A76A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674699C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EXPOSURE CONTROLS/PERSONAL PROTECTION</w:t>
      </w:r>
    </w:p>
    <w:p w14:paraId="1A86D24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information:</w:t>
      </w:r>
    </w:p>
    <w:p w14:paraId="413D6C8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/ HYGIENIC PRACTICES: Normal FDA Good Manufacturing Practices</w:t>
      </w:r>
    </w:p>
    <w:p w14:paraId="6C7900C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GLOVES AND EYE PROTECTION: Recommended</w:t>
      </w:r>
    </w:p>
    <w:p w14:paraId="791FEA0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VENTILATION: General room ventilation should be adequate</w:t>
      </w:r>
    </w:p>
    <w:p w14:paraId="5861BB4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PROTECTIVE CLOTHING: n/a</w:t>
      </w:r>
    </w:p>
    <w:p w14:paraId="385A573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7CD03982" w14:textId="3E84CCA5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PAGE </w:t>
      </w:r>
      <w:r w:rsidR="0083633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836337">
        <w:rPr>
          <w:rFonts w:ascii="Times New Roman" w:hAnsi="Times New Roman" w:cs="Times New Roman"/>
          <w:sz w:val="22"/>
          <w:szCs w:val="22"/>
        </w:rPr>
        <w:t>2</w:t>
      </w:r>
    </w:p>
    <w:p w14:paraId="3F859E49" w14:textId="77777777" w:rsidR="00836337" w:rsidRDefault="00836337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2A04736" w14:textId="77777777" w:rsidR="00836337" w:rsidRDefault="00836337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F29737B" w14:textId="77777777" w:rsidR="00836337" w:rsidRDefault="00836337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B3B2557" w14:textId="39D8D9D4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9. PHYSICAL AND CHEMICAL PROPERTIES</w:t>
      </w:r>
    </w:p>
    <w:p w14:paraId="071450D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Analysis Value</w:t>
      </w:r>
    </w:p>
    <w:p w14:paraId="316E714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Brookfield Viscosity </w:t>
      </w:r>
      <w:r w:rsidR="005B6286">
        <w:rPr>
          <w:rFonts w:ascii="Times New Roman" w:hAnsi="Times New Roman" w:cs="Times New Roman"/>
          <w:sz w:val="20"/>
          <w:szCs w:val="20"/>
        </w:rPr>
        <w:t>12,000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2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6286">
        <w:rPr>
          <w:rFonts w:ascii="Times New Roman" w:hAnsi="Times New Roman" w:cs="Times New Roman"/>
          <w:sz w:val="20"/>
          <w:szCs w:val="20"/>
        </w:rPr>
        <w:t>90</w:t>
      </w:r>
      <w:r w:rsidR="001522FF">
        <w:rPr>
          <w:rFonts w:ascii="Times New Roman" w:hAnsi="Times New Roman" w:cs="Times New Roman"/>
          <w:sz w:val="20"/>
          <w:szCs w:val="20"/>
        </w:rPr>
        <w:t>,000</w:t>
      </w:r>
      <w:r>
        <w:rPr>
          <w:rFonts w:ascii="Times New Roman" w:hAnsi="Times New Roman" w:cs="Times New Roman"/>
          <w:sz w:val="20"/>
          <w:szCs w:val="20"/>
        </w:rPr>
        <w:t xml:space="preserve"> CPS @ 25 °C</w:t>
      </w:r>
    </w:p>
    <w:p w14:paraId="74FD29A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Flash Point N/A</w:t>
      </w:r>
    </w:p>
    <w:p w14:paraId="2F32E81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 </w:t>
      </w:r>
      <w:r w:rsidR="005B6286">
        <w:rPr>
          <w:rFonts w:ascii="Times New Roman" w:hAnsi="Times New Roman" w:cs="Times New Roman"/>
          <w:sz w:val="20"/>
          <w:szCs w:val="20"/>
        </w:rPr>
        <w:t>4.2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n±Ñ˛" w:hAnsi="n±Ñ˛" w:cs="n±Ñ˛"/>
          <w:sz w:val="20"/>
          <w:szCs w:val="20"/>
        </w:rPr>
        <w:t xml:space="preserve">– </w:t>
      </w:r>
      <w:r w:rsidR="002934EC">
        <w:rPr>
          <w:rFonts w:ascii="Times New Roman" w:hAnsi="Times New Roman" w:cs="Times New Roman"/>
          <w:sz w:val="20"/>
          <w:szCs w:val="20"/>
        </w:rPr>
        <w:t>5.1</w:t>
      </w:r>
      <w:r>
        <w:rPr>
          <w:rFonts w:ascii="Times New Roman" w:hAnsi="Times New Roman" w:cs="Times New Roman"/>
          <w:sz w:val="20"/>
          <w:szCs w:val="20"/>
        </w:rPr>
        <w:t xml:space="preserve"> @ 25 °C</w:t>
      </w:r>
    </w:p>
    <w:p w14:paraId="4EFEBC0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Specific Gravity </w:t>
      </w:r>
      <w:r w:rsidR="002934EC">
        <w:rPr>
          <w:rFonts w:ascii="Times New Roman" w:hAnsi="Times New Roman" w:cs="Times New Roman"/>
          <w:sz w:val="20"/>
          <w:szCs w:val="20"/>
        </w:rPr>
        <w:t>0.990</w:t>
      </w:r>
      <w:r>
        <w:rPr>
          <w:rFonts w:ascii="Times New Roman" w:hAnsi="Times New Roman" w:cs="Times New Roman"/>
          <w:sz w:val="20"/>
          <w:szCs w:val="20"/>
        </w:rPr>
        <w:t xml:space="preserve"> - 1.</w:t>
      </w:r>
      <w:r w:rsidR="001522FF">
        <w:rPr>
          <w:rFonts w:ascii="Times New Roman" w:hAnsi="Times New Roman" w:cs="Times New Roman"/>
          <w:sz w:val="20"/>
          <w:szCs w:val="20"/>
        </w:rPr>
        <w:t>1</w:t>
      </w:r>
      <w:r w:rsidR="005B6286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 xml:space="preserve"> @ 25 °C</w:t>
      </w:r>
    </w:p>
    <w:p w14:paraId="1D814F0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4C1DFF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STABILITY AND REACTIVITY</w:t>
      </w:r>
    </w:p>
    <w:p w14:paraId="1CB9DC7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REACTIVITY HAZARD: Minimal, </w:t>
      </w:r>
      <w:proofErr w:type="gramStart"/>
      <w:r>
        <w:rPr>
          <w:rFonts w:ascii="Times New Roman" w:hAnsi="Times New Roman" w:cs="Times New Roman"/>
          <w:sz w:val="20"/>
          <w:szCs w:val="20"/>
        </w:rPr>
        <w:t>Normally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stable, does not react with water.</w:t>
      </w:r>
    </w:p>
    <w:p w14:paraId="214AF9D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DECOMPOSITION: Not determined.</w:t>
      </w:r>
    </w:p>
    <w:p w14:paraId="545EE98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POLYMERIZATION: Will not occur.</w:t>
      </w:r>
    </w:p>
    <w:p w14:paraId="5831734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7C211E9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TOXICOLOGICAL INFORMATION</w:t>
      </w:r>
    </w:p>
    <w:p w14:paraId="1D9FB45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information: Safety approved for personal use as directed.</w:t>
      </w:r>
    </w:p>
    <w:p w14:paraId="12D54E1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1C21607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ECOLOGICAL INFORMATION</w:t>
      </w:r>
    </w:p>
    <w:p w14:paraId="477F3B4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determined: Dispose of according to Federal, State, and Local Regulations.</w:t>
      </w:r>
    </w:p>
    <w:p w14:paraId="77110E0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6453B4C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DISPOSAL CONSIDERATIONS</w:t>
      </w:r>
    </w:p>
    <w:p w14:paraId="7A4A08F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Dispose of according to Federal, State, and Local Regulations.</w:t>
      </w:r>
    </w:p>
    <w:p w14:paraId="0547803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30EA1B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TRANSPORT INFORMATION</w:t>
      </w:r>
    </w:p>
    <w:p w14:paraId="035E93E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CONSUMER PACKAGING</w:t>
      </w:r>
    </w:p>
    <w:p w14:paraId="5E5C645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GROUND: NOT REGULATED</w:t>
      </w:r>
    </w:p>
    <w:p w14:paraId="19819D7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WATER: NOT REGULATED</w:t>
      </w:r>
    </w:p>
    <w:p w14:paraId="1C82CBD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AIR: NOT REGULATED</w:t>
      </w:r>
    </w:p>
    <w:p w14:paraId="60D33A1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OTHER THAN CONSUMER PACKAGING</w:t>
      </w:r>
    </w:p>
    <w:p w14:paraId="2267902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GROUND: NOT REGULATED</w:t>
      </w:r>
    </w:p>
    <w:p w14:paraId="7A11997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WATER: NOT REGULATED</w:t>
      </w:r>
    </w:p>
    <w:p w14:paraId="1039ECD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AIR: NOT REGULATED</w:t>
      </w:r>
    </w:p>
    <w:p w14:paraId="193E950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according to Federal, State, and Local Regulations.</w:t>
      </w:r>
    </w:p>
    <w:p w14:paraId="10E8AAA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48E7927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REGULATORY INFORMATION</w:t>
      </w:r>
    </w:p>
    <w:p w14:paraId="76EB029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determined: Dispose of according to Federal, State, and Local Regulations.</w:t>
      </w:r>
    </w:p>
    <w:p w14:paraId="30CE9A5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DAE8C11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OTHER INFORMATION</w:t>
      </w:r>
    </w:p>
    <w:p w14:paraId="1C4030B5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REVISION HISTORY</w:t>
      </w:r>
    </w:p>
    <w:p w14:paraId="659962FF" w14:textId="0CEE368D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 01, </w:t>
      </w:r>
      <w:r>
        <w:rPr>
          <w:rFonts w:ascii="Times New Roman" w:hAnsi="Times New Roman" w:cs="Times New Roman"/>
          <w:sz w:val="20"/>
          <w:szCs w:val="20"/>
        </w:rPr>
        <w:t>November 28th</w:t>
      </w:r>
      <w:r>
        <w:rPr>
          <w:rFonts w:ascii="Times New Roman" w:hAnsi="Times New Roman" w:cs="Times New Roman"/>
          <w:sz w:val="20"/>
          <w:szCs w:val="20"/>
        </w:rPr>
        <w:t>, 2018, NEW</w:t>
      </w:r>
    </w:p>
    <w:p w14:paraId="4877C945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preceding information is based on available data and is believed to be correct. However, no warranty</w:t>
      </w:r>
    </w:p>
    <w:p w14:paraId="367146D7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expressed or to be implied regarding the accuracy of this information, the results to be obtained from</w:t>
      </w:r>
    </w:p>
    <w:p w14:paraId="32B779BA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use thereof or the hazards connected with the use of the material. Since this information contained</w:t>
      </w:r>
    </w:p>
    <w:p w14:paraId="43C5A352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herein may be applied under conditions beyond our control and with which we may be unfamiliar,</w:t>
      </w:r>
    </w:p>
    <w:p w14:paraId="101756F6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SkinSciPac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Inc. does not assume any responsibility for the results of its use. This information is furnished</w:t>
      </w:r>
    </w:p>
    <w:p w14:paraId="6A6FCA7F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upon the conditions that the person receiving it shall make their own determinations of the effects,</w:t>
      </w:r>
    </w:p>
    <w:p w14:paraId="5DB84DA4" w14:textId="77777777" w:rsidR="00836337" w:rsidRDefault="00836337" w:rsidP="00836337">
      <w:pPr>
        <w:pBdr>
          <w:bottom w:val="doub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properties, and protections, which pertain to their particular conditions.</w:t>
      </w:r>
    </w:p>
    <w:p w14:paraId="58A3AC9E" w14:textId="77777777" w:rsidR="00836337" w:rsidRDefault="00836337" w:rsidP="00836337">
      <w:pPr>
        <w:rPr>
          <w:rFonts w:ascii="Times New Roman" w:hAnsi="Times New Roman" w:cs="Times New Roman"/>
          <w:sz w:val="22"/>
          <w:szCs w:val="22"/>
        </w:rPr>
      </w:pPr>
    </w:p>
    <w:p w14:paraId="2556332C" w14:textId="77777777" w:rsidR="00836337" w:rsidRDefault="00836337" w:rsidP="00836337">
      <w:pPr>
        <w:rPr>
          <w:rFonts w:ascii="Times New Roman" w:hAnsi="Times New Roman" w:cs="Times New Roman"/>
          <w:sz w:val="22"/>
          <w:szCs w:val="22"/>
        </w:rPr>
      </w:pPr>
    </w:p>
    <w:p w14:paraId="510A99DB" w14:textId="77777777" w:rsidR="00836337" w:rsidRDefault="00836337" w:rsidP="00836337">
      <w:pPr>
        <w:rPr>
          <w:rFonts w:ascii="Times New Roman" w:hAnsi="Times New Roman" w:cs="Times New Roman"/>
          <w:sz w:val="22"/>
          <w:szCs w:val="22"/>
        </w:rPr>
      </w:pPr>
    </w:p>
    <w:p w14:paraId="5E1FD1EE" w14:textId="77777777" w:rsidR="00836337" w:rsidRDefault="00836337" w:rsidP="00836337">
      <w:pPr>
        <w:rPr>
          <w:rFonts w:ascii="Times New Roman" w:hAnsi="Times New Roman" w:cs="Times New Roman"/>
          <w:sz w:val="22"/>
          <w:szCs w:val="22"/>
        </w:rPr>
      </w:pPr>
    </w:p>
    <w:p w14:paraId="0103ECD4" w14:textId="34594113" w:rsidR="008953A4" w:rsidRDefault="00FF3E9F" w:rsidP="00836337">
      <w:r>
        <w:rPr>
          <w:rFonts w:ascii="Times New Roman" w:hAnsi="Times New Roman" w:cs="Times New Roman"/>
          <w:sz w:val="22"/>
          <w:szCs w:val="22"/>
        </w:rPr>
        <w:t xml:space="preserve">PAGE </w:t>
      </w:r>
      <w:r w:rsidR="0083633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836337">
        <w:rPr>
          <w:rFonts w:ascii="Times New Roman" w:hAnsi="Times New Roman" w:cs="Times New Roman"/>
          <w:sz w:val="22"/>
          <w:szCs w:val="22"/>
        </w:rPr>
        <w:t>2</w:t>
      </w:r>
    </w:p>
    <w:sectPr w:rsidR="008953A4" w:rsidSect="00C2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±Ñ˛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F"/>
    <w:rsid w:val="001522FF"/>
    <w:rsid w:val="002934EC"/>
    <w:rsid w:val="005B6286"/>
    <w:rsid w:val="00836337"/>
    <w:rsid w:val="008953A4"/>
    <w:rsid w:val="00C05F3F"/>
    <w:rsid w:val="00C259F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B5B45"/>
  <w15:chartTrackingRefBased/>
  <w15:docId w15:val="{9CAF9A9E-3E6E-CE4F-9476-39E0D69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Haberkorn</dc:creator>
  <cp:keywords/>
  <dc:description/>
  <cp:lastModifiedBy>Regis Haberkorn</cp:lastModifiedBy>
  <cp:revision>3</cp:revision>
  <dcterms:created xsi:type="dcterms:W3CDTF">2018-12-07T23:40:00Z</dcterms:created>
  <dcterms:modified xsi:type="dcterms:W3CDTF">2018-12-18T21:02:00Z</dcterms:modified>
</cp:coreProperties>
</file>